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7" w:rsidRDefault="00714C73">
      <w:pPr>
        <w:rPr>
          <w:b/>
          <w:i/>
        </w:rPr>
      </w:pPr>
      <w:r w:rsidRPr="00714C73">
        <w:rPr>
          <w:b/>
        </w:rPr>
        <w:t xml:space="preserve">UNCONDITIONAL EQUALITY: Gandhi's Religion of Resistance. </w:t>
      </w:r>
      <w:proofErr w:type="gramStart"/>
      <w:r w:rsidRPr="00714C73">
        <w:rPr>
          <w:b/>
          <w:i/>
        </w:rPr>
        <w:t xml:space="preserve">By Ajay </w:t>
      </w:r>
      <w:proofErr w:type="spellStart"/>
      <w:r w:rsidRPr="00714C73">
        <w:rPr>
          <w:b/>
          <w:i/>
        </w:rPr>
        <w:t>Skaria</w:t>
      </w:r>
      <w:proofErr w:type="spellEnd"/>
      <w:r w:rsidRPr="00714C73">
        <w:rPr>
          <w:b/>
          <w:i/>
        </w:rPr>
        <w:t>.</w:t>
      </w:r>
      <w:proofErr w:type="gramEnd"/>
      <w:r w:rsidRPr="00714C73">
        <w:rPr>
          <w:b/>
          <w:i/>
        </w:rPr>
        <w:t xml:space="preserve"> Minneapolis: University of Minnesota Press, 2016. </w:t>
      </w:r>
      <w:proofErr w:type="gramStart"/>
      <w:r w:rsidRPr="00714C73">
        <w:rPr>
          <w:b/>
          <w:i/>
        </w:rPr>
        <w:t>xvi</w:t>
      </w:r>
      <w:proofErr w:type="gramEnd"/>
      <w:r w:rsidRPr="00714C73">
        <w:rPr>
          <w:b/>
          <w:i/>
        </w:rPr>
        <w:t xml:space="preserve">, 390 pp. US$30.00, paper. </w:t>
      </w:r>
      <w:proofErr w:type="gramStart"/>
      <w:r w:rsidRPr="00714C73">
        <w:rPr>
          <w:b/>
          <w:i/>
        </w:rPr>
        <w:t>ISBN 978-0-8166-9866-0.</w:t>
      </w:r>
      <w:proofErr w:type="gramEnd"/>
    </w:p>
    <w:p w:rsidR="00714C73" w:rsidRPr="005717B3" w:rsidRDefault="00833765" w:rsidP="008E204F">
      <w:r>
        <w:tab/>
      </w:r>
      <w:r w:rsidR="005717B3">
        <w:rPr>
          <w:i/>
        </w:rPr>
        <w:t>Unconditional Equality</w:t>
      </w:r>
      <w:r w:rsidR="005717B3">
        <w:t xml:space="preserve"> is a challenging read, but it was arguably more challenging to write. The book is a deep engagement with </w:t>
      </w:r>
      <w:r w:rsidR="0089785B">
        <w:t xml:space="preserve">M.K. </w:t>
      </w:r>
      <w:r w:rsidR="005717B3">
        <w:t xml:space="preserve">Gandhi’s political thought by someone who </w:t>
      </w:r>
      <w:r w:rsidR="008E204F">
        <w:t>claims to be</w:t>
      </w:r>
      <w:r w:rsidR="005717B3">
        <w:t xml:space="preserve"> uncomfortable with its religious character. The author, Ajay </w:t>
      </w:r>
      <w:proofErr w:type="spellStart"/>
      <w:r w:rsidR="005717B3">
        <w:t>Skaria</w:t>
      </w:r>
      <w:proofErr w:type="spellEnd"/>
      <w:r w:rsidR="005717B3">
        <w:t xml:space="preserve">, is a </w:t>
      </w:r>
      <w:r w:rsidR="00F61243">
        <w:t xml:space="preserve">well-known </w:t>
      </w:r>
      <w:r w:rsidR="005717B3">
        <w:t>historian who contributed to the Subaltern Studies collective</w:t>
      </w:r>
      <w:r w:rsidR="008E204F">
        <w:t xml:space="preserve"> in its later years</w:t>
      </w:r>
      <w:r w:rsidR="005717B3">
        <w:t xml:space="preserve">. </w:t>
      </w:r>
      <w:proofErr w:type="spellStart"/>
      <w:r w:rsidR="005717B3">
        <w:t>Skaria’s</w:t>
      </w:r>
      <w:proofErr w:type="spellEnd"/>
      <w:r w:rsidR="005717B3">
        <w:t xml:space="preserve"> intellectual world</w:t>
      </w:r>
      <w:r w:rsidR="0085265C">
        <w:t xml:space="preserve"> </w:t>
      </w:r>
      <w:r w:rsidR="00F61243">
        <w:t xml:space="preserve">of postcolonial studies is wholly ensconced within modern secular European thought, whether of liberal, Marxist or postmodernist strains. To read Gandhi from such a vantage point </w:t>
      </w:r>
      <w:r w:rsidR="008E204F">
        <w:t xml:space="preserve">is a </w:t>
      </w:r>
      <w:r w:rsidR="0085265C">
        <w:t>challenge</w:t>
      </w:r>
      <w:r w:rsidR="008E204F">
        <w:t xml:space="preserve">, as </w:t>
      </w:r>
      <w:proofErr w:type="spellStart"/>
      <w:r w:rsidR="008E204F">
        <w:t>Skaria</w:t>
      </w:r>
      <w:proofErr w:type="spellEnd"/>
      <w:r w:rsidR="008E204F">
        <w:t xml:space="preserve"> </w:t>
      </w:r>
      <w:r w:rsidR="003A62E0">
        <w:t>himself admits</w:t>
      </w:r>
      <w:r w:rsidR="008E204F">
        <w:t xml:space="preserve">, </w:t>
      </w:r>
      <w:r w:rsidR="0085265C">
        <w:t>because</w:t>
      </w:r>
      <w:r w:rsidR="0085265C">
        <w:t xml:space="preserve"> </w:t>
      </w:r>
      <w:r w:rsidR="008E204F">
        <w:t xml:space="preserve">it is so far apart from Gandhi’s own ideas and politics. </w:t>
      </w:r>
      <w:r w:rsidR="0085265C">
        <w:t xml:space="preserve"> </w:t>
      </w:r>
    </w:p>
    <w:p w:rsidR="001D0A31" w:rsidRDefault="005717B3" w:rsidP="008676DA">
      <w:r>
        <w:tab/>
      </w:r>
      <w:r w:rsidR="00954DF1">
        <w:t xml:space="preserve">The central claim of the book </w:t>
      </w:r>
      <w:r w:rsidR="0089785B">
        <w:t>may be stated thus</w:t>
      </w:r>
      <w:r w:rsidR="001C6ACA">
        <w:t>: against modern liberalism’s promise of formal equality</w:t>
      </w:r>
      <w:r w:rsidR="008676DA">
        <w:t xml:space="preserve"> that denies liberty to many</w:t>
      </w:r>
      <w:r w:rsidR="001C6ACA">
        <w:t>, Gandhi propose</w:t>
      </w:r>
      <w:bookmarkStart w:id="0" w:name="_GoBack"/>
      <w:bookmarkEnd w:id="0"/>
      <w:r w:rsidR="001C6ACA">
        <w:t xml:space="preserve">s </w:t>
      </w:r>
      <w:proofErr w:type="gramStart"/>
      <w:r w:rsidR="001C6ACA" w:rsidRPr="001C6ACA">
        <w:rPr>
          <w:i/>
        </w:rPr>
        <w:t>satyagraha</w:t>
      </w:r>
      <w:proofErr w:type="gramEnd"/>
      <w:r w:rsidR="001C6ACA">
        <w:t xml:space="preserve"> or surrender to the mystical experience of Truth </w:t>
      </w:r>
      <w:r w:rsidR="00485E20">
        <w:t>(</w:t>
      </w:r>
      <w:proofErr w:type="spellStart"/>
      <w:r w:rsidR="00485E20" w:rsidRPr="00485E20">
        <w:rPr>
          <w:i/>
        </w:rPr>
        <w:t>sat</w:t>
      </w:r>
      <w:r w:rsidR="00485E20">
        <w:rPr>
          <w:i/>
        </w:rPr>
        <w:t>ya</w:t>
      </w:r>
      <w:proofErr w:type="spellEnd"/>
      <w:r w:rsidR="00485E20">
        <w:t xml:space="preserve">) </w:t>
      </w:r>
      <w:r w:rsidR="001C6ACA">
        <w:t xml:space="preserve">as an alternative </w:t>
      </w:r>
      <w:r w:rsidR="0085265C">
        <w:t>based on</w:t>
      </w:r>
      <w:r w:rsidR="001C6ACA">
        <w:t xml:space="preserve"> </w:t>
      </w:r>
      <w:r w:rsidR="00485E20">
        <w:t xml:space="preserve">the </w:t>
      </w:r>
      <w:r w:rsidR="001C6ACA">
        <w:t>absolute equality of all beings, human and non-human. Gandhi’s political religion (</w:t>
      </w:r>
      <w:r w:rsidR="001C6ACA" w:rsidRPr="001C6ACA">
        <w:rPr>
          <w:i/>
        </w:rPr>
        <w:t>dharma</w:t>
      </w:r>
      <w:r w:rsidR="001C6ACA">
        <w:t>) is</w:t>
      </w:r>
      <w:r w:rsidR="0085265C">
        <w:t>, strictly speaking,</w:t>
      </w:r>
      <w:r w:rsidR="001C6ACA">
        <w:t xml:space="preserve"> godless. The sovereignty of God (or gods), distant or personal, would demand subordination, and hence, make the quest for equality impossible. </w:t>
      </w:r>
      <w:r w:rsidR="008676DA">
        <w:t>For Gandhi, by contrast, m</w:t>
      </w:r>
      <w:r w:rsidR="00485E20">
        <w:t xml:space="preserve">ystical experience </w:t>
      </w:r>
      <w:r w:rsidR="008676DA">
        <w:t>enables</w:t>
      </w:r>
      <w:r w:rsidR="00485E20">
        <w:t xml:space="preserve"> individuals to seek themselves via immersion in an ocean of groundless faith</w:t>
      </w:r>
      <w:r w:rsidR="0085265C">
        <w:t xml:space="preserve"> in </w:t>
      </w:r>
      <w:proofErr w:type="spellStart"/>
      <w:r w:rsidR="0085265C" w:rsidRPr="0085265C">
        <w:rPr>
          <w:i/>
        </w:rPr>
        <w:t>satya</w:t>
      </w:r>
      <w:proofErr w:type="spellEnd"/>
      <w:r w:rsidR="00485E20">
        <w:t xml:space="preserve">. </w:t>
      </w:r>
      <w:r w:rsidR="0089785B">
        <w:t xml:space="preserve">Mysticism or the religion immanent in all religions, </w:t>
      </w:r>
      <w:proofErr w:type="spellStart"/>
      <w:r w:rsidR="0089785B">
        <w:t>Skaria</w:t>
      </w:r>
      <w:proofErr w:type="spellEnd"/>
      <w:r w:rsidR="0089785B">
        <w:t xml:space="preserve"> suggests, implies a kind of resistance to self and society because it does not subordinate individuals to God or its secular liberal avatar, the modern state. </w:t>
      </w:r>
      <w:r w:rsidR="008676DA">
        <w:t xml:space="preserve">Mystical experience </w:t>
      </w:r>
      <w:proofErr w:type="gramStart"/>
      <w:r w:rsidR="008676DA">
        <w:t>also</w:t>
      </w:r>
      <w:proofErr w:type="gramEnd"/>
      <w:r w:rsidR="008676DA">
        <w:t xml:space="preserve"> produces what </w:t>
      </w:r>
      <w:proofErr w:type="spellStart"/>
      <w:r w:rsidR="008676DA">
        <w:t>Skaria</w:t>
      </w:r>
      <w:proofErr w:type="spellEnd"/>
      <w:r w:rsidR="008676DA">
        <w:t xml:space="preserve"> calls “unconditional equality” for all living beings to the extent that </w:t>
      </w:r>
      <w:r w:rsidR="001D0A31">
        <w:t xml:space="preserve">all partake of Truth and no </w:t>
      </w:r>
      <w:r w:rsidR="008676DA">
        <w:t xml:space="preserve">seeker of </w:t>
      </w:r>
      <w:proofErr w:type="spellStart"/>
      <w:r w:rsidR="008676DA" w:rsidRPr="008676DA">
        <w:rPr>
          <w:i/>
        </w:rPr>
        <w:t>satya</w:t>
      </w:r>
      <w:proofErr w:type="spellEnd"/>
      <w:r w:rsidR="008676DA">
        <w:t xml:space="preserve"> </w:t>
      </w:r>
      <w:r w:rsidR="001D0A31">
        <w:t>can</w:t>
      </w:r>
      <w:r w:rsidR="008676DA">
        <w:t xml:space="preserve"> be ontologically superior or inferior to others. </w:t>
      </w:r>
      <w:r w:rsidR="001D0A31">
        <w:t xml:space="preserve">This is why </w:t>
      </w:r>
      <w:proofErr w:type="spellStart"/>
      <w:r w:rsidR="001D0A31" w:rsidRPr="001D0A31">
        <w:rPr>
          <w:i/>
        </w:rPr>
        <w:t>satya</w:t>
      </w:r>
      <w:proofErr w:type="spellEnd"/>
      <w:r w:rsidR="001D0A31">
        <w:t xml:space="preserve"> enjoins it seekers to love their neighbors as themselves. </w:t>
      </w:r>
    </w:p>
    <w:p w:rsidR="002D0646" w:rsidRDefault="001D0A31">
      <w:r>
        <w:tab/>
      </w:r>
      <w:r w:rsidR="000228C7">
        <w:t xml:space="preserve">Gandhi himself, of course, never described his quest for Truth in these words. </w:t>
      </w:r>
      <w:r w:rsidR="00C33B0D">
        <w:t>This</w:t>
      </w:r>
      <w:r w:rsidR="000228C7">
        <w:t xml:space="preserve"> book is </w:t>
      </w:r>
      <w:proofErr w:type="spellStart"/>
      <w:r w:rsidR="00C33B0D">
        <w:t>Skaria’s</w:t>
      </w:r>
      <w:proofErr w:type="spellEnd"/>
      <w:r w:rsidR="000228C7">
        <w:t xml:space="preserve"> attempt to think through the tensions in Gandhi’s writings, speeches, and acts without dismissing them as hopeless contradictions. But there are two problems here. First</w:t>
      </w:r>
      <w:r w:rsidR="00C33B0D">
        <w:t>ly</w:t>
      </w:r>
      <w:r w:rsidR="000228C7">
        <w:t xml:space="preserve">, </w:t>
      </w:r>
      <w:r w:rsidR="00C33B0D">
        <w:t xml:space="preserve">Gandhi as a mystical thinker or </w:t>
      </w:r>
      <w:r w:rsidR="00C33B0D" w:rsidRPr="00C33B0D">
        <w:t>guru</w:t>
      </w:r>
      <w:r w:rsidR="00C33B0D">
        <w:t xml:space="preserve"> is not particularly impressive. Indeed, he is now a guru without any followers, and his political religion was sadly stillborn. Worse still, even during his lifetime, anyone could project their fears and fantasies onto him and </w:t>
      </w:r>
      <w:proofErr w:type="gramStart"/>
      <w:r w:rsidR="00C33B0D">
        <w:rPr>
          <w:i/>
        </w:rPr>
        <w:t>satyagraha</w:t>
      </w:r>
      <w:proofErr w:type="gramEnd"/>
      <w:r w:rsidR="00C33B0D">
        <w:t xml:space="preserve"> could mean, in Raj </w:t>
      </w:r>
      <w:proofErr w:type="spellStart"/>
      <w:r w:rsidR="00C33B0D">
        <w:t>Chandavarkar’s</w:t>
      </w:r>
      <w:proofErr w:type="spellEnd"/>
      <w:r w:rsidR="00C33B0D">
        <w:t xml:space="preserve"> words, all things to all people. Secondly, Gandhi’s </w:t>
      </w:r>
      <w:r w:rsidR="00C33B0D">
        <w:rPr>
          <w:i/>
        </w:rPr>
        <w:t>dharma</w:t>
      </w:r>
      <w:r w:rsidR="00C33B0D">
        <w:t xml:space="preserve"> does not fare well as radical political thought either. As </w:t>
      </w:r>
      <w:proofErr w:type="spellStart"/>
      <w:r w:rsidR="00C33B0D">
        <w:t>Skaria</w:t>
      </w:r>
      <w:proofErr w:type="spellEnd"/>
      <w:r w:rsidR="00C33B0D">
        <w:t xml:space="preserve"> recognizes, ontological equality among all beings could coexist happily for Gandhi with </w:t>
      </w:r>
      <w:r w:rsidR="008676DA">
        <w:t xml:space="preserve">the hierarchies of gender, caste, and race that define everyday life. </w:t>
      </w:r>
      <w:r>
        <w:t>Despite its radical rethinking of</w:t>
      </w:r>
      <w:r w:rsidR="00C33B0D">
        <w:t xml:space="preserve"> the relationship between</w:t>
      </w:r>
      <w:r>
        <w:t xml:space="preserve"> religion and politics</w:t>
      </w:r>
      <w:r w:rsidR="008676DA">
        <w:t xml:space="preserve">, </w:t>
      </w:r>
      <w:r>
        <w:t xml:space="preserve">Gandhi’s </w:t>
      </w:r>
      <w:r w:rsidRPr="001D0A31">
        <w:rPr>
          <w:i/>
        </w:rPr>
        <w:t>dharma</w:t>
      </w:r>
      <w:r w:rsidR="008676DA">
        <w:t xml:space="preserve"> is</w:t>
      </w:r>
      <w:r>
        <w:t xml:space="preserve">, in fact, </w:t>
      </w:r>
      <w:r w:rsidR="008676DA">
        <w:t xml:space="preserve">resolutely conservative </w:t>
      </w:r>
      <w:r>
        <w:t xml:space="preserve">in its </w:t>
      </w:r>
      <w:r w:rsidR="00C33B0D">
        <w:t xml:space="preserve">social </w:t>
      </w:r>
      <w:r>
        <w:t xml:space="preserve">outlook. </w:t>
      </w:r>
      <w:r w:rsidR="00CA3E4E">
        <w:t xml:space="preserve">Even as </w:t>
      </w:r>
      <w:proofErr w:type="spellStart"/>
      <w:r w:rsidR="00CA3E4E">
        <w:t>Skaria</w:t>
      </w:r>
      <w:proofErr w:type="spellEnd"/>
      <w:r w:rsidR="00CA3E4E">
        <w:t xml:space="preserve"> acknowledges this, he does not see that Gandhian </w:t>
      </w:r>
      <w:proofErr w:type="gramStart"/>
      <w:r w:rsidR="00CA3E4E">
        <w:rPr>
          <w:i/>
        </w:rPr>
        <w:t>satyagraha</w:t>
      </w:r>
      <w:proofErr w:type="gramEnd"/>
      <w:r w:rsidR="00CA3E4E">
        <w:rPr>
          <w:i/>
        </w:rPr>
        <w:t xml:space="preserve"> </w:t>
      </w:r>
      <w:r w:rsidR="00B539AE">
        <w:t>fails as a meaningful alternative to modern liberalism and its rivals because mystical surrender and social subordination are two sides of the same coin.</w:t>
      </w:r>
      <w:r w:rsidR="002D0646">
        <w:t xml:space="preserve"> </w:t>
      </w:r>
    </w:p>
    <w:p w:rsidR="00833765" w:rsidRDefault="002D0646">
      <w:r>
        <w:lastRenderedPageBreak/>
        <w:tab/>
      </w:r>
      <w:r w:rsidR="00780442">
        <w:t>Political mysticism can, however, be a potent challenge to the social status quo.</w:t>
      </w:r>
      <w:r w:rsidR="000637AC">
        <w:t xml:space="preserve"> Gandhi’s critique of the modern state </w:t>
      </w:r>
      <w:r w:rsidR="0085265C">
        <w:t>and</w:t>
      </w:r>
      <w:r w:rsidR="000637AC">
        <w:t xml:space="preserve"> Western liberalism can, for instance, be grounded in a radical politics rooted in religious mysticism. </w:t>
      </w:r>
      <w:r w:rsidR="00780442">
        <w:t xml:space="preserve">As Faisal </w:t>
      </w:r>
      <w:proofErr w:type="spellStart"/>
      <w:r w:rsidR="00780442">
        <w:t>Devji</w:t>
      </w:r>
      <w:proofErr w:type="spellEnd"/>
      <w:r w:rsidR="00780442">
        <w:t xml:space="preserve"> has shown, Gandhi’s mysticism </w:t>
      </w:r>
      <w:r w:rsidR="000637AC">
        <w:t>may be</w:t>
      </w:r>
      <w:r w:rsidR="00780442">
        <w:t xml:space="preserve"> </w:t>
      </w:r>
      <w:r w:rsidR="000637AC">
        <w:t>linked</w:t>
      </w:r>
      <w:r w:rsidR="00780442">
        <w:t xml:space="preserve"> inextricably to his fascination with violence, and it is the same relationship between religious mysticism and violence that has </w:t>
      </w:r>
      <w:r w:rsidR="000637AC">
        <w:t>inspired</w:t>
      </w:r>
      <w:r w:rsidR="00780442">
        <w:t xml:space="preserve"> Islamic radicals from </w:t>
      </w:r>
      <w:r w:rsidR="00060577">
        <w:t xml:space="preserve">Syed </w:t>
      </w:r>
      <w:proofErr w:type="spellStart"/>
      <w:r w:rsidR="00780442">
        <w:t>Maududi</w:t>
      </w:r>
      <w:proofErr w:type="spellEnd"/>
      <w:r w:rsidR="00780442">
        <w:t xml:space="preserve"> to Osama bin Laden. </w:t>
      </w:r>
      <w:r w:rsidR="00967618">
        <w:t xml:space="preserve">Political mysticism in postcolonial societies has, in other words, provoked a profound challenge to state and society alike. </w:t>
      </w:r>
      <w:proofErr w:type="spellStart"/>
      <w:r w:rsidR="00967618">
        <w:t>Skaria’s</w:t>
      </w:r>
      <w:proofErr w:type="spellEnd"/>
      <w:r w:rsidR="00967618">
        <w:t xml:space="preserve"> inability to recognize this challenge circumscribes the scope of his argument</w:t>
      </w:r>
      <w:r w:rsidR="00A059C1">
        <w:t xml:space="preserve"> even as</w:t>
      </w:r>
      <w:r w:rsidR="00967618">
        <w:t xml:space="preserve"> it leaves open possibilities for future scholarship. </w:t>
      </w:r>
    </w:p>
    <w:p w:rsidR="00833765" w:rsidRDefault="00967618">
      <w:r>
        <w:tab/>
      </w:r>
      <w:r w:rsidR="007C6F43">
        <w:t xml:space="preserve">More generally, however, we must ask what religion even means in </w:t>
      </w:r>
      <w:r w:rsidR="00B216BB">
        <w:t>a</w:t>
      </w:r>
      <w:r w:rsidR="007C6F43">
        <w:t xml:space="preserve"> book</w:t>
      </w:r>
      <w:r w:rsidR="00B216BB">
        <w:t xml:space="preserve"> so bereft of theological discourse</w:t>
      </w:r>
      <w:r w:rsidR="007C6F43">
        <w:t xml:space="preserve">. </w:t>
      </w:r>
      <w:r w:rsidR="00E93744">
        <w:t xml:space="preserve">Does the author’s turn to </w:t>
      </w:r>
      <w:r w:rsidR="00B216BB">
        <w:t xml:space="preserve">religion simply emerge out of </w:t>
      </w:r>
      <w:proofErr w:type="gramStart"/>
      <w:r w:rsidR="0085265C">
        <w:t xml:space="preserve">a </w:t>
      </w:r>
      <w:r w:rsidR="00E93744">
        <w:t>queasiness</w:t>
      </w:r>
      <w:proofErr w:type="gramEnd"/>
      <w:r w:rsidR="00E93744">
        <w:t xml:space="preserve"> with secular liberalism? After all, </w:t>
      </w:r>
      <w:proofErr w:type="spellStart"/>
      <w:r w:rsidR="007C6F43">
        <w:t>Skaria’s</w:t>
      </w:r>
      <w:proofErr w:type="spellEnd"/>
      <w:r w:rsidR="007C6F43">
        <w:t xml:space="preserve"> turn to </w:t>
      </w:r>
      <w:r w:rsidR="00E93744">
        <w:t xml:space="preserve">contemporary </w:t>
      </w:r>
      <w:r w:rsidR="007C6F43">
        <w:t xml:space="preserve">Continental philosophers such as Derrida and </w:t>
      </w:r>
      <w:proofErr w:type="spellStart"/>
      <w:r w:rsidR="007C6F43">
        <w:t>Levinas</w:t>
      </w:r>
      <w:proofErr w:type="spellEnd"/>
      <w:r w:rsidR="007C6F43">
        <w:t xml:space="preserve"> is hardly what Gandhi had in mind</w:t>
      </w:r>
      <w:r w:rsidR="0007400E">
        <w:t xml:space="preserve"> </w:t>
      </w:r>
      <w:r w:rsidR="007C6F43">
        <w:t>when he wrote of mystical religious experience as the religion present in all religions.</w:t>
      </w:r>
      <w:r w:rsidR="00B216BB">
        <w:t xml:space="preserve"> Contemporary Catholic theologians might have done just as well, if not better. Nonetheless, b</w:t>
      </w:r>
      <w:r w:rsidR="007C6F43">
        <w:t xml:space="preserve">y </w:t>
      </w:r>
      <w:r w:rsidR="00B216BB">
        <w:t>positioning</w:t>
      </w:r>
      <w:r w:rsidR="007C6F43">
        <w:t xml:space="preserve"> himself at the rear end of the behemoth of Western philosophy,</w:t>
      </w:r>
      <w:r w:rsidR="0007400E">
        <w:t xml:space="preserve"> the postcolonial critic in </w:t>
      </w:r>
      <w:proofErr w:type="spellStart"/>
      <w:r w:rsidR="007C6F43">
        <w:t>Skaria</w:t>
      </w:r>
      <w:proofErr w:type="spellEnd"/>
      <w:r w:rsidR="007C6F43">
        <w:t xml:space="preserve"> unfortunately</w:t>
      </w:r>
      <w:r w:rsidR="000D7F45">
        <w:t xml:space="preserve"> cannot </w:t>
      </w:r>
      <w:r w:rsidR="007C6F43">
        <w:t xml:space="preserve">enter the terms of Gandhi’s world, shaped as it was by the Indic </w:t>
      </w:r>
      <w:r w:rsidR="000D7F45">
        <w:t xml:space="preserve">religious </w:t>
      </w:r>
      <w:r w:rsidR="007C6F43">
        <w:t xml:space="preserve">traditions that he grew up with </w:t>
      </w:r>
      <w:r w:rsidR="00B216BB">
        <w:t>and</w:t>
      </w:r>
      <w:r w:rsidR="007C6F43">
        <w:t xml:space="preserve"> the esoteric forms of Christianity that attracted him abroad. </w:t>
      </w:r>
      <w:r w:rsidR="00E45F16">
        <w:t xml:space="preserve">The mystical quest for the self </w:t>
      </w:r>
      <w:r w:rsidR="0007400E">
        <w:t>that</w:t>
      </w:r>
      <w:r w:rsidR="00E45F16">
        <w:t xml:space="preserve"> Gandhi </w:t>
      </w:r>
      <w:r w:rsidR="0007400E">
        <w:t>described was, ultimately,</w:t>
      </w:r>
      <w:r w:rsidR="00E45F16">
        <w:t xml:space="preserve"> a kind of spiritual experience that placed him at odds with the organized religions of his day. </w:t>
      </w:r>
      <w:r w:rsidR="0007400E">
        <w:t xml:space="preserve">The conceits of liberalism or Marxism were far from Gandhi’s concerns in pursuing </w:t>
      </w:r>
      <w:proofErr w:type="gramStart"/>
      <w:r w:rsidR="0007400E">
        <w:rPr>
          <w:i/>
        </w:rPr>
        <w:t>satyagraha</w:t>
      </w:r>
      <w:proofErr w:type="gramEnd"/>
      <w:r w:rsidR="0007400E">
        <w:t xml:space="preserve">. Those concerns were deeply personal, and their only political manifestation </w:t>
      </w:r>
      <w:r w:rsidR="00E93744">
        <w:t xml:space="preserve">was a kind of quietism. But the pursuit of a quietist politics in the maelstrom of late colonial India could only be, as Joseph </w:t>
      </w:r>
      <w:proofErr w:type="spellStart"/>
      <w:r w:rsidR="00E93744">
        <w:t>Lelyveld’s</w:t>
      </w:r>
      <w:proofErr w:type="spellEnd"/>
      <w:r w:rsidR="00E93744">
        <w:t xml:space="preserve"> recent biography shows, tragic. </w:t>
      </w:r>
    </w:p>
    <w:p w:rsidR="00E93744" w:rsidRDefault="00E93744">
      <w:r>
        <w:tab/>
      </w:r>
      <w:r w:rsidR="00594D58">
        <w:t xml:space="preserve">In </w:t>
      </w:r>
      <w:r w:rsidR="00126B80">
        <w:t>sum</w:t>
      </w:r>
      <w:r w:rsidR="00594D58">
        <w:t>,</w:t>
      </w:r>
      <w:r w:rsidR="00126B80">
        <w:t xml:space="preserve"> if we set aside its inadequacies and its contorted prose, </w:t>
      </w:r>
      <w:r w:rsidR="00126B80">
        <w:rPr>
          <w:i/>
        </w:rPr>
        <w:t xml:space="preserve">Unconditional Equality </w:t>
      </w:r>
      <w:r w:rsidR="00126B80">
        <w:t xml:space="preserve">must be commended for paving the way for future scholars to examine Gandhi’s understanding of religion and politics more closely. </w:t>
      </w:r>
      <w:r w:rsidR="00600458">
        <w:t xml:space="preserve">It lays out clearly enough the pitfalls of postcolonial scholarship when it attempts to take Gandhi seriously. In the years to come, we may await a deeper engagement with the religious mysticism that undergirded his political thought.  </w:t>
      </w:r>
    </w:p>
    <w:p w:rsidR="00600458" w:rsidRDefault="00600458"/>
    <w:p w:rsidR="00833765" w:rsidRDefault="00833765" w:rsidP="00833765">
      <w:pPr>
        <w:jc w:val="right"/>
      </w:pPr>
      <w:r>
        <w:t>© Uday Chandra</w:t>
      </w:r>
    </w:p>
    <w:p w:rsidR="00833765" w:rsidRDefault="00833765" w:rsidP="00833765">
      <w:pPr>
        <w:jc w:val="right"/>
      </w:pPr>
      <w:r>
        <w:t>Georgetown University, Qatar</w:t>
      </w:r>
    </w:p>
    <w:p w:rsidR="00833765" w:rsidRPr="00714C73" w:rsidRDefault="003A62E0" w:rsidP="00833765">
      <w:pPr>
        <w:jc w:val="right"/>
      </w:pPr>
      <w:hyperlink r:id="rId5" w:history="1">
        <w:r w:rsidR="00833765" w:rsidRPr="00833765">
          <w:rPr>
            <w:rStyle w:val="Hyperlink"/>
          </w:rPr>
          <w:t>uday.chandra@georgetown.edu</w:t>
        </w:r>
      </w:hyperlink>
    </w:p>
    <w:sectPr w:rsidR="00833765" w:rsidRPr="0071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26"/>
    <w:rsid w:val="000228C7"/>
    <w:rsid w:val="00060577"/>
    <w:rsid w:val="000637AC"/>
    <w:rsid w:val="0007400E"/>
    <w:rsid w:val="000D7F45"/>
    <w:rsid w:val="00126B80"/>
    <w:rsid w:val="001C6ACA"/>
    <w:rsid w:val="001D0A31"/>
    <w:rsid w:val="001D5066"/>
    <w:rsid w:val="00290CEA"/>
    <w:rsid w:val="002D0646"/>
    <w:rsid w:val="003A62E0"/>
    <w:rsid w:val="00485E20"/>
    <w:rsid w:val="005717B3"/>
    <w:rsid w:val="00586D00"/>
    <w:rsid w:val="00594D58"/>
    <w:rsid w:val="00600458"/>
    <w:rsid w:val="00714C73"/>
    <w:rsid w:val="00780442"/>
    <w:rsid w:val="007C6F43"/>
    <w:rsid w:val="00833765"/>
    <w:rsid w:val="0085265C"/>
    <w:rsid w:val="008676DA"/>
    <w:rsid w:val="0089785B"/>
    <w:rsid w:val="008E204F"/>
    <w:rsid w:val="00954DF1"/>
    <w:rsid w:val="00967618"/>
    <w:rsid w:val="00993626"/>
    <w:rsid w:val="00A059C1"/>
    <w:rsid w:val="00B216BB"/>
    <w:rsid w:val="00B539AE"/>
    <w:rsid w:val="00C33B0D"/>
    <w:rsid w:val="00CA1E9F"/>
    <w:rsid w:val="00CA3E4E"/>
    <w:rsid w:val="00D423A7"/>
    <w:rsid w:val="00E45F16"/>
    <w:rsid w:val="00E93744"/>
    <w:rsid w:val="00EA2CA7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day.chandra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Chandra</dc:creator>
  <cp:keywords/>
  <dc:description/>
  <cp:lastModifiedBy>Uday Chandra</cp:lastModifiedBy>
  <cp:revision>21</cp:revision>
  <dcterms:created xsi:type="dcterms:W3CDTF">2017-07-27T00:49:00Z</dcterms:created>
  <dcterms:modified xsi:type="dcterms:W3CDTF">2017-07-27T16:32:00Z</dcterms:modified>
</cp:coreProperties>
</file>